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86A" w:rsidRPr="00992DAC" w:rsidRDefault="001D486A" w:rsidP="001D486A">
      <w:pPr>
        <w:widowControl/>
        <w:spacing w:before="100" w:beforeAutospacing="1" w:after="100" w:afterAutospacing="1" w:line="432" w:lineRule="auto"/>
        <w:jc w:val="center"/>
        <w:outlineLvl w:val="0"/>
        <w:rPr>
          <w:rFonts w:asciiTheme="minorEastAsia" w:hAnsiTheme="minorEastAsia" w:cs="宋体"/>
          <w:b/>
          <w:bCs/>
          <w:color w:val="333333"/>
          <w:kern w:val="36"/>
          <w:sz w:val="44"/>
          <w:szCs w:val="44"/>
        </w:rPr>
      </w:pPr>
      <w:r w:rsidRPr="00992DAC">
        <w:rPr>
          <w:rFonts w:asciiTheme="minorEastAsia" w:hAnsiTheme="minorEastAsia" w:cs="宋体" w:hint="eastAsia"/>
          <w:b/>
          <w:bCs/>
          <w:color w:val="333333"/>
          <w:kern w:val="36"/>
          <w:sz w:val="44"/>
          <w:szCs w:val="44"/>
        </w:rPr>
        <w:t>2021年度国家社会科学基金项目</w:t>
      </w:r>
    </w:p>
    <w:p w:rsidR="001D486A" w:rsidRPr="00992DAC" w:rsidRDefault="001D486A" w:rsidP="001D486A">
      <w:pPr>
        <w:widowControl/>
        <w:spacing w:before="100" w:beforeAutospacing="1" w:after="100" w:afterAutospacing="1" w:line="432" w:lineRule="auto"/>
        <w:jc w:val="center"/>
        <w:outlineLvl w:val="0"/>
        <w:rPr>
          <w:rFonts w:asciiTheme="minorEastAsia" w:hAnsiTheme="minorEastAsia" w:cs="宋体"/>
          <w:b/>
          <w:bCs/>
          <w:color w:val="333333"/>
          <w:kern w:val="36"/>
          <w:sz w:val="44"/>
          <w:szCs w:val="44"/>
        </w:rPr>
      </w:pPr>
      <w:r w:rsidRPr="00992DAC">
        <w:rPr>
          <w:rFonts w:asciiTheme="minorEastAsia" w:hAnsiTheme="minorEastAsia" w:cs="宋体" w:hint="eastAsia"/>
          <w:b/>
          <w:bCs/>
          <w:color w:val="333333"/>
          <w:kern w:val="36"/>
          <w:sz w:val="44"/>
          <w:szCs w:val="44"/>
        </w:rPr>
        <w:t>申报公告</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经全国哲学社会科学工作领导小组批准，现予发布《国家社科基金项目2021年度课题指南》，并就做好2021年度国家社科基金项目申报工作的有关事项公告如下：</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二、《国家社科基金项目2021年度课题指南》围绕深入学习贯彻习近平新时代中国特色社会主义思想、党的十九大和十九届二中、三中、四中、五中全会精神，在相关学科中拟定了一批重要选题，申请人可结合自己的学术专长和研究基础选择申报。</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lastRenderedPageBreak/>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1986年3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lastRenderedPageBreak/>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七、《国家社科基金项目2021年度课题指南》分为具体条目（带*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w:t>
      </w:r>
      <w:r w:rsidRPr="00992DAC">
        <w:rPr>
          <w:rFonts w:ascii="仿宋" w:eastAsia="仿宋" w:hAnsi="仿宋" w:cs="宋体" w:hint="eastAsia"/>
          <w:color w:val="333333"/>
          <w:kern w:val="0"/>
          <w:sz w:val="32"/>
          <w:szCs w:val="32"/>
        </w:rPr>
        <w:lastRenderedPageBreak/>
        <w:t>对待。无论是按《课题指南》拟定的选题还是自选课题，课题名称的表述要科学、严谨、规范、简明，避免引起歧义或争议。</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八、2021年度国家社科基金项目继续实行限额申报，限额指标另行下达。各地社科管理部门、在京委托管理机构和申请单位要着力提高申报质量，适当控制申报数量，特别是要减少同类选题重复申报。</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十、国家社科基金项目的完成时限，基础理论研究一般为3—5年，应用对策研究一般为2—3年。</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一、为避免一题多报、交叉申请和重复立项，确保申请人有足够的时间和精力从事课题研究，2021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w:t>
      </w:r>
      <w:r w:rsidRPr="00992DAC">
        <w:rPr>
          <w:rFonts w:ascii="仿宋" w:eastAsia="仿宋" w:hAnsi="仿宋" w:cs="宋体" w:hint="eastAsia"/>
          <w:color w:val="333333"/>
          <w:kern w:val="0"/>
          <w:sz w:val="32"/>
          <w:szCs w:val="32"/>
        </w:rPr>
        <w:lastRenderedPageBreak/>
        <w:t>参与一个国家社科基金项目申请。（2）在研国家社科基金项目、国家自然科学基金项目及其他国家级科研项目的负责人不能申请新的国家社科基金项目（结项证书标注日期在2021年3月15日之前的，或在3月15日前已向我办提交结项材料的，可以申请本年度项目。后者具体日期以各地社科管理部门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2021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w:t>
      </w:r>
      <w:r w:rsidRPr="00992DAC">
        <w:rPr>
          <w:rFonts w:ascii="仿宋" w:eastAsia="仿宋" w:hAnsi="仿宋" w:cs="宋体" w:hint="eastAsia"/>
          <w:color w:val="333333"/>
          <w:kern w:val="0"/>
          <w:sz w:val="32"/>
          <w:szCs w:val="32"/>
        </w:rPr>
        <w:lastRenderedPageBreak/>
        <w:t>金项目。（9）凡以国家社科基金项目名义发表阶段性成果或最终成果，不得同时标注多家基金项目资助字样。</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十三、申报课题全部实行同行专家通讯初评，初评采用《活页》匿名方式，《活页》论证字数不超过七千字，要按《活页》中规定的方式列出前期相关研究成果。</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十四、课题负责人在项目执行期间要遵守相关承诺，履行约定义务，按期完成研究任务，结项成果形式原则上须与预期成果一致；获准立项的《申请书》视为具有约束力的资</w:t>
      </w:r>
      <w:r w:rsidRPr="00992DAC">
        <w:rPr>
          <w:rFonts w:ascii="仿宋" w:eastAsia="仿宋" w:hAnsi="仿宋" w:cs="宋体" w:hint="eastAsia"/>
          <w:color w:val="333333"/>
          <w:kern w:val="0"/>
          <w:sz w:val="32"/>
          <w:szCs w:val="32"/>
        </w:rPr>
        <w:lastRenderedPageBreak/>
        <w:t>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十五、项目申报材料从我办网站下载,或向受理单位索取。《申请书》经所在单位审查盖章后，报送本省（区、市）社科管理部门或在京委托管理机构。</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十六、各地社科管理部门、在京委托管理机构和责任单位要加强对申报工作的组织和指导，严格审核申报资格、前期研究成果的真实性、课题组的研究实力和必备条件等，签署明确意见后上报我办。</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七、各地社科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十八、各地社科管理部门、在京委托管理机构和责任单位要按规定做好申报数据录入、打印报表、纸本《申请书》</w:t>
      </w:r>
      <w:r w:rsidRPr="00992DAC">
        <w:rPr>
          <w:rFonts w:ascii="仿宋" w:eastAsia="仿宋" w:hAnsi="仿宋" w:cs="宋体" w:hint="eastAsia"/>
          <w:color w:val="333333"/>
          <w:kern w:val="0"/>
          <w:sz w:val="32"/>
          <w:szCs w:val="32"/>
        </w:rPr>
        <w:lastRenderedPageBreak/>
        <w:t>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十九、课题申报时间为</w:t>
      </w:r>
      <w:r w:rsidRPr="00992DAC">
        <w:rPr>
          <w:rFonts w:ascii="仿宋" w:eastAsia="仿宋" w:hAnsi="仿宋" w:cs="宋体" w:hint="eastAsia"/>
          <w:b/>
          <w:bCs/>
          <w:color w:val="333333"/>
          <w:kern w:val="0"/>
          <w:sz w:val="32"/>
          <w:szCs w:val="32"/>
        </w:rPr>
        <w:t>2021年1月6日至2021年3月15日。</w:t>
      </w:r>
      <w:r w:rsidRPr="00992DAC">
        <w:rPr>
          <w:rFonts w:ascii="仿宋" w:eastAsia="仿宋" w:hAnsi="仿宋" w:cs="宋体" w:hint="eastAsia"/>
          <w:color w:val="333333"/>
          <w:kern w:val="0"/>
          <w:sz w:val="32"/>
          <w:szCs w:val="32"/>
        </w:rPr>
        <w:t>各地社科管理部门和新疆生产建设兵团社科规划办、在京委托管理机构须于</w:t>
      </w:r>
      <w:r w:rsidRPr="00992DAC">
        <w:rPr>
          <w:rFonts w:ascii="仿宋" w:eastAsia="仿宋" w:hAnsi="仿宋" w:cs="宋体" w:hint="eastAsia"/>
          <w:b/>
          <w:bCs/>
          <w:color w:val="333333"/>
          <w:kern w:val="0"/>
          <w:sz w:val="32"/>
          <w:szCs w:val="32"/>
        </w:rPr>
        <w:t>2021年3月18日前，</w:t>
      </w:r>
      <w:r w:rsidRPr="00992DAC">
        <w:rPr>
          <w:rFonts w:ascii="仿宋" w:eastAsia="仿宋" w:hAnsi="仿宋" w:cs="宋体" w:hint="eastAsia"/>
          <w:color w:val="333333"/>
          <w:kern w:val="0"/>
          <w:sz w:val="32"/>
          <w:szCs w:val="32"/>
        </w:rPr>
        <w:t>将汇总并认真校对后的《申请书》中“数据表”数据发至我办邮箱（npopss@vip.163.com），并确保电子数据和《申请书》中“数据表”一致；</w:t>
      </w:r>
      <w:r w:rsidRPr="00992DAC">
        <w:rPr>
          <w:rFonts w:ascii="仿宋" w:eastAsia="仿宋" w:hAnsi="仿宋" w:cs="宋体" w:hint="eastAsia"/>
          <w:b/>
          <w:bCs/>
          <w:color w:val="333333"/>
          <w:kern w:val="0"/>
          <w:sz w:val="32"/>
          <w:szCs w:val="32"/>
        </w:rPr>
        <w:t>3月20日前</w:t>
      </w:r>
      <w:r w:rsidRPr="00992DAC">
        <w:rPr>
          <w:rFonts w:ascii="仿宋" w:eastAsia="仿宋" w:hAnsi="仿宋" w:cs="宋体" w:hint="eastAsia"/>
          <w:color w:val="333333"/>
          <w:kern w:val="0"/>
          <w:sz w:val="32"/>
          <w:szCs w:val="32"/>
        </w:rPr>
        <w:t>将纸质版《申请书》和《活页》、电子版《申请书》、统计表报送至我办，逾期不予受理。</w:t>
      </w:r>
    </w:p>
    <w:p w:rsidR="001D486A" w:rsidRPr="00992DAC" w:rsidRDefault="001D486A" w:rsidP="001D486A">
      <w:pPr>
        <w:widowControl/>
        <w:spacing w:before="100" w:beforeAutospacing="1" w:after="100" w:afterAutospacing="1" w:line="432" w:lineRule="auto"/>
        <w:ind w:firstLine="480"/>
        <w:jc w:val="left"/>
        <w:rPr>
          <w:rFonts w:ascii="仿宋" w:eastAsia="仿宋" w:hAnsi="仿宋" w:cs="宋体"/>
          <w:color w:val="333333"/>
          <w:kern w:val="0"/>
          <w:sz w:val="32"/>
          <w:szCs w:val="32"/>
        </w:rPr>
      </w:pPr>
      <w:r w:rsidRPr="00992DAC">
        <w:rPr>
          <w:rFonts w:ascii="仿宋" w:eastAsia="仿宋" w:hAnsi="仿宋" w:cs="宋体" w:hint="eastAsia"/>
          <w:b/>
          <w:bCs/>
          <w:color w:val="333333"/>
          <w:kern w:val="0"/>
          <w:sz w:val="32"/>
          <w:szCs w:val="32"/>
        </w:rPr>
        <w:t>受新冠肺炎疫情影响，2021年度国家社科基金项目申报工作安排如有变化，我办将第一时间另行通知。</w:t>
      </w:r>
    </w:p>
    <w:p w:rsidR="001D486A" w:rsidRPr="00992DAC" w:rsidRDefault="001D486A" w:rsidP="001D486A">
      <w:pPr>
        <w:widowControl/>
        <w:spacing w:before="100" w:beforeAutospacing="1" w:after="100" w:afterAutospacing="1" w:line="432" w:lineRule="auto"/>
        <w:ind w:firstLine="480"/>
        <w:jc w:val="righ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全国哲学社会科学工作办公室</w:t>
      </w:r>
    </w:p>
    <w:p w:rsidR="001D486A" w:rsidRPr="00992DAC" w:rsidRDefault="001D486A" w:rsidP="001D486A">
      <w:pPr>
        <w:widowControl/>
        <w:spacing w:before="100" w:beforeAutospacing="1" w:after="100" w:afterAutospacing="1" w:line="432" w:lineRule="auto"/>
        <w:ind w:firstLine="480"/>
        <w:jc w:val="right"/>
        <w:rPr>
          <w:rFonts w:ascii="仿宋" w:eastAsia="仿宋" w:hAnsi="仿宋" w:cs="宋体"/>
          <w:color w:val="333333"/>
          <w:kern w:val="0"/>
          <w:sz w:val="32"/>
          <w:szCs w:val="32"/>
        </w:rPr>
      </w:pPr>
      <w:r w:rsidRPr="00992DAC">
        <w:rPr>
          <w:rFonts w:ascii="仿宋" w:eastAsia="仿宋" w:hAnsi="仿宋" w:cs="宋体" w:hint="eastAsia"/>
          <w:color w:val="333333"/>
          <w:kern w:val="0"/>
          <w:sz w:val="32"/>
          <w:szCs w:val="32"/>
        </w:rPr>
        <w:t>2021年1月6日</w:t>
      </w:r>
    </w:p>
    <w:p w:rsidR="00990801" w:rsidRPr="00992DAC" w:rsidRDefault="00990801">
      <w:pPr>
        <w:rPr>
          <w:rFonts w:ascii="仿宋" w:eastAsia="仿宋" w:hAnsi="仿宋"/>
          <w:sz w:val="32"/>
          <w:szCs w:val="32"/>
        </w:rPr>
      </w:pPr>
    </w:p>
    <w:sectPr w:rsidR="00990801" w:rsidRPr="00992DAC" w:rsidSect="00A23E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0F8" w:rsidRDefault="00DE50F8" w:rsidP="001D486A">
      <w:r>
        <w:separator/>
      </w:r>
    </w:p>
  </w:endnote>
  <w:endnote w:type="continuationSeparator" w:id="1">
    <w:p w:rsidR="00DE50F8" w:rsidRDefault="00DE50F8" w:rsidP="001D48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0F8" w:rsidRDefault="00DE50F8" w:rsidP="001D486A">
      <w:r>
        <w:separator/>
      </w:r>
    </w:p>
  </w:footnote>
  <w:footnote w:type="continuationSeparator" w:id="1">
    <w:p w:rsidR="00DE50F8" w:rsidRDefault="00DE50F8" w:rsidP="001D48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486A"/>
    <w:rsid w:val="001D486A"/>
    <w:rsid w:val="00990801"/>
    <w:rsid w:val="00992DAC"/>
    <w:rsid w:val="00A23E45"/>
    <w:rsid w:val="00DE50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E45"/>
    <w:pPr>
      <w:widowControl w:val="0"/>
      <w:jc w:val="both"/>
    </w:pPr>
  </w:style>
  <w:style w:type="paragraph" w:styleId="1">
    <w:name w:val="heading 1"/>
    <w:basedOn w:val="a"/>
    <w:link w:val="1Char"/>
    <w:uiPriority w:val="9"/>
    <w:qFormat/>
    <w:rsid w:val="001D486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48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486A"/>
    <w:rPr>
      <w:sz w:val="18"/>
      <w:szCs w:val="18"/>
    </w:rPr>
  </w:style>
  <w:style w:type="paragraph" w:styleId="a4">
    <w:name w:val="footer"/>
    <w:basedOn w:val="a"/>
    <w:link w:val="Char0"/>
    <w:uiPriority w:val="99"/>
    <w:semiHidden/>
    <w:unhideWhenUsed/>
    <w:rsid w:val="001D486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486A"/>
    <w:rPr>
      <w:sz w:val="18"/>
      <w:szCs w:val="18"/>
    </w:rPr>
  </w:style>
  <w:style w:type="character" w:customStyle="1" w:styleId="1Char">
    <w:name w:val="标题 1 Char"/>
    <w:basedOn w:val="a0"/>
    <w:link w:val="1"/>
    <w:uiPriority w:val="9"/>
    <w:rsid w:val="001D486A"/>
    <w:rPr>
      <w:rFonts w:ascii="宋体" w:eastAsia="宋体" w:hAnsi="宋体" w:cs="宋体"/>
      <w:b/>
      <w:bCs/>
      <w:kern w:val="36"/>
      <w:sz w:val="48"/>
      <w:szCs w:val="48"/>
    </w:rPr>
  </w:style>
  <w:style w:type="character" w:styleId="a5">
    <w:name w:val="Hyperlink"/>
    <w:basedOn w:val="a0"/>
    <w:uiPriority w:val="99"/>
    <w:semiHidden/>
    <w:unhideWhenUsed/>
    <w:rsid w:val="001D486A"/>
    <w:rPr>
      <w:strike w:val="0"/>
      <w:dstrike w:val="0"/>
      <w:color w:val="0000FF"/>
      <w:u w:val="none"/>
      <w:effect w:val="none"/>
    </w:rPr>
  </w:style>
  <w:style w:type="character" w:styleId="a6">
    <w:name w:val="Emphasis"/>
    <w:basedOn w:val="a0"/>
    <w:uiPriority w:val="20"/>
    <w:qFormat/>
    <w:rsid w:val="001D486A"/>
    <w:rPr>
      <w:i w:val="0"/>
      <w:iCs w:val="0"/>
    </w:rPr>
  </w:style>
  <w:style w:type="paragraph" w:styleId="a7">
    <w:name w:val="Normal (Web)"/>
    <w:basedOn w:val="a"/>
    <w:uiPriority w:val="99"/>
    <w:semiHidden/>
    <w:unhideWhenUsed/>
    <w:rsid w:val="001D486A"/>
    <w:pPr>
      <w:widowControl/>
      <w:spacing w:before="100" w:beforeAutospacing="1" w:after="100" w:afterAutospacing="1"/>
      <w:jc w:val="left"/>
    </w:pPr>
    <w:rPr>
      <w:rFonts w:ascii="宋体" w:eastAsia="宋体" w:hAnsi="宋体" w:cs="宋体"/>
      <w:kern w:val="0"/>
      <w:sz w:val="24"/>
      <w:szCs w:val="24"/>
    </w:rPr>
  </w:style>
  <w:style w:type="paragraph" w:customStyle="1" w:styleId="author">
    <w:name w:val="author"/>
    <w:basedOn w:val="a"/>
    <w:rsid w:val="001D486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1D486A"/>
    <w:rPr>
      <w:b/>
      <w:bCs/>
    </w:rPr>
  </w:style>
</w:styles>
</file>

<file path=word/webSettings.xml><?xml version="1.0" encoding="utf-8"?>
<w:webSettings xmlns:r="http://schemas.openxmlformats.org/officeDocument/2006/relationships" xmlns:w="http://schemas.openxmlformats.org/wordprocessingml/2006/main">
  <w:divs>
    <w:div w:id="44913073">
      <w:bodyDiv w:val="1"/>
      <w:marLeft w:val="0"/>
      <w:marRight w:val="0"/>
      <w:marTop w:val="0"/>
      <w:marBottom w:val="0"/>
      <w:divBdr>
        <w:top w:val="none" w:sz="0" w:space="0" w:color="auto"/>
        <w:left w:val="none" w:sz="0" w:space="0" w:color="auto"/>
        <w:bottom w:val="none" w:sz="0" w:space="0" w:color="auto"/>
        <w:right w:val="none" w:sz="0" w:space="0" w:color="auto"/>
      </w:divBdr>
      <w:divsChild>
        <w:div w:id="101269999">
          <w:marLeft w:val="0"/>
          <w:marRight w:val="0"/>
          <w:marTop w:val="294"/>
          <w:marBottom w:val="29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582</Words>
  <Characters>3322</Characters>
  <Application>Microsoft Office Word</Application>
  <DocSecurity>0</DocSecurity>
  <Lines>27</Lines>
  <Paragraphs>7</Paragraphs>
  <ScaleCrop>false</ScaleCrop>
  <Company>Microsoft</Company>
  <LinksUpToDate>false</LinksUpToDate>
  <CharactersWithSpaces>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于瑾</dc:creator>
  <cp:keywords/>
  <dc:description/>
  <cp:lastModifiedBy>于瑾</cp:lastModifiedBy>
  <cp:revision>3</cp:revision>
  <cp:lastPrinted>2021-01-08T08:49:00Z</cp:lastPrinted>
  <dcterms:created xsi:type="dcterms:W3CDTF">2021-01-08T02:43:00Z</dcterms:created>
  <dcterms:modified xsi:type="dcterms:W3CDTF">2021-01-08T08:49:00Z</dcterms:modified>
</cp:coreProperties>
</file>