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rPr>
          <w:rFonts w:hint="eastAsia"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/>
          <w:sz w:val="32"/>
          <w:szCs w:val="32"/>
          <w:shd w:val="clear" w:color="auto" w:fill="auto"/>
          <w:lang w:val="en-US" w:eastAsia="zh-CN"/>
        </w:rPr>
        <w:t>2</w:t>
      </w:r>
    </w:p>
    <w:p>
      <w:pPr>
        <w:pStyle w:val="2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w w:val="10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w w:val="95"/>
          <w:sz w:val="44"/>
          <w:szCs w:val="44"/>
          <w:shd w:val="clear" w:color="auto" w:fill="FDFDFE"/>
          <w:lang w:val="en-US" w:eastAsia="zh-CN"/>
        </w:rPr>
        <w:t>2025-2030年度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w w:val="100"/>
          <w:sz w:val="44"/>
          <w:szCs w:val="44"/>
          <w:shd w:val="clear" w:color="auto" w:fill="auto"/>
          <w:lang w:val="en-US"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w w:val="100"/>
          <w:sz w:val="44"/>
          <w:szCs w:val="44"/>
          <w:shd w:val="clear" w:color="auto" w:fill="auto"/>
        </w:rPr>
        <w:t>省教育科学规划专家</w:t>
      </w:r>
    </w:p>
    <w:p>
      <w:pPr>
        <w:pStyle w:val="2"/>
        <w:spacing w:line="578" w:lineRule="exact"/>
        <w:jc w:val="center"/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w w:val="100"/>
          <w:sz w:val="44"/>
          <w:szCs w:val="44"/>
          <w:shd w:val="clear" w:color="auto" w:fill="auto"/>
        </w:rPr>
        <w:t>申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w w:val="100"/>
          <w:sz w:val="44"/>
          <w:szCs w:val="44"/>
          <w:shd w:val="clear" w:color="auto" w:fill="auto"/>
          <w:lang w:val="en-US" w:eastAsia="zh-CN"/>
        </w:rPr>
        <w:t>报材料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sz w:val="32"/>
          <w:szCs w:val="32"/>
          <w:shd w:val="clear" w:color="auto" w:fill="auto"/>
          <w:lang w:val="en-US" w:eastAsia="zh-CN"/>
        </w:rPr>
        <w:t>2025-2030年度海南省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sz w:val="32"/>
          <w:szCs w:val="32"/>
          <w:shd w:val="clear" w:color="auto" w:fill="auto"/>
        </w:rPr>
        <w:t>教育科学规划专家申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sz w:val="32"/>
          <w:szCs w:val="32"/>
          <w:shd w:val="clear" w:color="auto" w:fill="auto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sz w:val="32"/>
          <w:szCs w:val="32"/>
          <w:shd w:val="clear" w:color="auto" w:fill="auto"/>
        </w:rPr>
        <w:t>表</w:t>
      </w: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（附件1）。</w:t>
      </w:r>
    </w:p>
    <w:p>
      <w:pPr>
        <w:spacing w:line="578" w:lineRule="exact"/>
        <w:jc w:val="left"/>
        <w:rPr>
          <w:rFonts w:hint="default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二、申报条件材料：学历证书、职称证书、课题结题证书。</w:t>
      </w:r>
    </w:p>
    <w:p>
      <w:pPr>
        <w:spacing w:line="578" w:lineRule="exact"/>
        <w:jc w:val="left"/>
        <w:rPr>
          <w:rFonts w:hint="default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三、选拔条件材料：</w:t>
      </w:r>
    </w:p>
    <w:tbl>
      <w:tblPr>
        <w:tblStyle w:val="6"/>
        <w:tblpPr w:leftFromText="180" w:rightFromText="180" w:vertAnchor="text" w:horzAnchor="page" w:tblpX="1245" w:tblpY="128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545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37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8" w:lineRule="exact"/>
              <w:ind w:firstLine="600" w:firstLineChars="20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 w:val="0"/>
                <w:color w:val="000000"/>
                <w:spacing w:val="0"/>
                <w:w w:val="100"/>
                <w:kern w:val="0"/>
                <w:sz w:val="30"/>
                <w:szCs w:val="30"/>
                <w:shd w:val="clear" w:color="auto" w:fill="auto"/>
                <w:lang w:val="en-US" w:eastAsia="zh-CN"/>
              </w:rPr>
              <w:t>2025-2030年度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w w:val="100"/>
                <w:kern w:val="0"/>
                <w:sz w:val="30"/>
                <w:szCs w:val="30"/>
                <w:shd w:val="clear" w:color="auto" w:fill="auto"/>
                <w:lang w:val="en-US" w:eastAsia="zh-CN"/>
              </w:rPr>
              <w:t>海南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w w:val="100"/>
                <w:kern w:val="0"/>
                <w:sz w:val="30"/>
                <w:szCs w:val="30"/>
                <w:shd w:val="clear" w:color="auto" w:fill="auto"/>
              </w:rPr>
              <w:t>省教育科学规划专家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w w:val="100"/>
                <w:kern w:val="0"/>
                <w:sz w:val="30"/>
                <w:szCs w:val="30"/>
                <w:shd w:val="clear" w:color="auto" w:fill="auto"/>
                <w:lang w:eastAsia="zh-CN"/>
              </w:rPr>
              <w:t>选拔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w w:val="100"/>
                <w:kern w:val="0"/>
                <w:sz w:val="30"/>
                <w:szCs w:val="30"/>
                <w:shd w:val="clear" w:color="auto" w:fill="auto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5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选拔条件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的有效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计算时间为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2019年1月1日至2025年3月1日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eastAsia="zh-CN"/>
              </w:rPr>
              <w:t>）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符合条件的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项目名称和等级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主持完成省级及以上教育科学规划课题，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鉴定等级为良好及以上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或主持完成国家级课题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5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获省级及以上教育教学成果奖（前三名）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获省级及以上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教育科研成果奖（前三名）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公开发表学术论文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或两篇论文荣获省级二等奖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正式出版本学科著作1部，或主编正式出版的本学科教材1部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或参编正式出版的国家级教材1部。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具备下列称号中的一项:特级教师、省级教研指导专家、省级学科带头人、省级骨干教师</w:t>
            </w:r>
          </w:p>
        </w:tc>
        <w:tc>
          <w:tcPr>
            <w:tcW w:w="34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8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spacing w:line="578" w:lineRule="exact"/>
        <w:jc w:val="left"/>
        <w:rPr>
          <w:rFonts w:hint="default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四、佐证材料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（一）填写符合条件的项目，需要提交相应的证书复印件，例如论文荣获一等奖只提交证书复印件，不提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交具体的论文内容。著作提供封面、出版信息页和目录。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（二）由原单位负责审核其材料的真实性，并在复印件上加盖所在单位公章。</w:t>
      </w:r>
    </w:p>
    <w:p>
      <w:pPr>
        <w:spacing w:line="578" w:lineRule="exact"/>
        <w:jc w:val="left"/>
        <w:rPr>
          <w:rFonts w:hint="default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按照申报材料的顺序进行装订，</w:t>
      </w:r>
      <w:r>
        <w:rPr>
          <w:rFonts w:hint="default" w:ascii="仿宋_GB2312" w:hAnsi="仿宋_GB2312" w:eastAsia="仿宋_GB2312" w:cs="仿宋_GB2312"/>
          <w:bCs/>
          <w:w w:val="94"/>
          <w:sz w:val="32"/>
          <w:szCs w:val="32"/>
          <w:lang w:val="en-US" w:eastAsia="zh-CN"/>
        </w:rPr>
        <w:t>非上述目录所列的材料无需提交。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08FF"/>
    <w:rsid w:val="04BC3FEE"/>
    <w:rsid w:val="05D67331"/>
    <w:rsid w:val="095237F2"/>
    <w:rsid w:val="0BEB4613"/>
    <w:rsid w:val="112044B2"/>
    <w:rsid w:val="13272F7A"/>
    <w:rsid w:val="14F96B98"/>
    <w:rsid w:val="150B2427"/>
    <w:rsid w:val="16F26D3D"/>
    <w:rsid w:val="1B375D24"/>
    <w:rsid w:val="1FA12306"/>
    <w:rsid w:val="21224D81"/>
    <w:rsid w:val="21CB71C6"/>
    <w:rsid w:val="24FE78B3"/>
    <w:rsid w:val="26E74054"/>
    <w:rsid w:val="2D572346"/>
    <w:rsid w:val="31576CC8"/>
    <w:rsid w:val="332E3A59"/>
    <w:rsid w:val="344F1ED9"/>
    <w:rsid w:val="35FD0039"/>
    <w:rsid w:val="36401AD9"/>
    <w:rsid w:val="38451629"/>
    <w:rsid w:val="387E4B3B"/>
    <w:rsid w:val="3BC949BB"/>
    <w:rsid w:val="3BDA29D0"/>
    <w:rsid w:val="3EF43DA9"/>
    <w:rsid w:val="42F025B9"/>
    <w:rsid w:val="4AD839E0"/>
    <w:rsid w:val="4E817F03"/>
    <w:rsid w:val="52D47D21"/>
    <w:rsid w:val="560A118C"/>
    <w:rsid w:val="5A8913F1"/>
    <w:rsid w:val="5C9C0103"/>
    <w:rsid w:val="5DDB6408"/>
    <w:rsid w:val="5E5EA750"/>
    <w:rsid w:val="5F265461"/>
    <w:rsid w:val="5F7871BA"/>
    <w:rsid w:val="62233ED9"/>
    <w:rsid w:val="67BA0E3C"/>
    <w:rsid w:val="696077C1"/>
    <w:rsid w:val="6B712159"/>
    <w:rsid w:val="6BAA11C7"/>
    <w:rsid w:val="6BBAF375"/>
    <w:rsid w:val="6D5E428B"/>
    <w:rsid w:val="6F71097A"/>
    <w:rsid w:val="716D33C3"/>
    <w:rsid w:val="71F15DA2"/>
    <w:rsid w:val="72E920C1"/>
    <w:rsid w:val="7476433D"/>
    <w:rsid w:val="762D1373"/>
    <w:rsid w:val="766034F6"/>
    <w:rsid w:val="79091C23"/>
    <w:rsid w:val="79A74F98"/>
    <w:rsid w:val="79A96F62"/>
    <w:rsid w:val="7AE7E032"/>
    <w:rsid w:val="7F1E7AAB"/>
    <w:rsid w:val="ADF6B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_Style 2"/>
    <w:basedOn w:val="1"/>
    <w:qFormat/>
    <w:uiPriority w:val="0"/>
    <w:pPr>
      <w:adjustRightInd w:val="0"/>
      <w:spacing w:line="360" w:lineRule="auto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459</Words>
  <Characters>489</Characters>
  <Lines>0</Lines>
  <Paragraphs>0</Paragraphs>
  <TotalTime>1</TotalTime>
  <ScaleCrop>false</ScaleCrop>
  <LinksUpToDate>false</LinksUpToDate>
  <CharactersWithSpaces>489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2025-02-27T16:23:00Z</dcterms:created>
  <dc:creator>WNV996</dc:creator>
  <cp:lastModifiedBy>MI</cp:lastModifiedBy>
  <cp:lastPrinted>2025-03-07T08:42:00Z</cp:lastPrinted>
  <dcterms:modified xsi:type="dcterms:W3CDTF">2025-03-07T16:54:57Z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KSOTemplateDocerSaveRecord">
    <vt:lpwstr>eyJoZGlkIjoiMDcwYmMwNDEyMTBmYTM0ZGVhZDI3MzEyNGQzNmRiODgiLCJ1c2VySWQiOiI4NjQyODM1NDAifQ==</vt:lpwstr>
  </property>
  <property fmtid="{D5CDD505-2E9C-101B-9397-08002B2CF9AE}" pid="4" name="ICV">
    <vt:lpwstr>370532531A1E0B5961B4CA67E81DB704_43</vt:lpwstr>
  </property>
</Properties>
</file>